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4340" w14:textId="77777777" w:rsidR="00CB25AB" w:rsidRPr="00F14DE7" w:rsidRDefault="00F14DE7" w:rsidP="00F14DE7">
      <w:pPr>
        <w:jc w:val="center"/>
        <w:rPr>
          <w:rFonts w:ascii="Arial" w:hAnsi="Arial" w:cs="Arial"/>
        </w:rPr>
      </w:pPr>
      <w:r w:rsidRPr="00F14DE7">
        <w:rPr>
          <w:rFonts w:ascii="Arial" w:hAnsi="Arial" w:cs="Arial"/>
        </w:rPr>
        <w:t>Napa Valley College</w:t>
      </w:r>
    </w:p>
    <w:p w14:paraId="5F4EED67" w14:textId="77777777" w:rsidR="00F14DE7" w:rsidRPr="00F14DE7" w:rsidRDefault="00F14DE7" w:rsidP="00F14DE7">
      <w:pPr>
        <w:jc w:val="center"/>
        <w:rPr>
          <w:rFonts w:ascii="Arial" w:hAnsi="Arial" w:cs="Arial"/>
        </w:rPr>
      </w:pPr>
      <w:r w:rsidRPr="00F14DE7">
        <w:rPr>
          <w:rFonts w:ascii="Arial" w:hAnsi="Arial" w:cs="Arial"/>
        </w:rPr>
        <w:t>Criminal Justice Training Center</w:t>
      </w:r>
    </w:p>
    <w:p w14:paraId="71F66B9F" w14:textId="774B4D72" w:rsidR="00F14DE7" w:rsidRPr="00F14DE7" w:rsidRDefault="00F14DE7" w:rsidP="00F14DE7">
      <w:pPr>
        <w:jc w:val="center"/>
        <w:rPr>
          <w:rFonts w:ascii="Arial" w:hAnsi="Arial" w:cs="Arial"/>
        </w:rPr>
      </w:pPr>
      <w:r w:rsidRPr="00F14DE7">
        <w:rPr>
          <w:rFonts w:ascii="Arial" w:hAnsi="Arial" w:cs="Arial"/>
        </w:rPr>
        <w:t>Advisory Committee – Special Online Vote</w:t>
      </w:r>
    </w:p>
    <w:p w14:paraId="77FD24D0" w14:textId="457A2AEF" w:rsidR="00F14DE7" w:rsidRPr="00F14DE7" w:rsidRDefault="00F14DE7" w:rsidP="00F14DE7">
      <w:pPr>
        <w:jc w:val="center"/>
        <w:rPr>
          <w:rFonts w:ascii="Arial" w:hAnsi="Arial" w:cs="Arial"/>
        </w:rPr>
      </w:pPr>
    </w:p>
    <w:p w14:paraId="306DF713" w14:textId="7B4EDEAC" w:rsidR="00F14DE7" w:rsidRPr="00F14DE7" w:rsidRDefault="00F14DE7" w:rsidP="00F14DE7">
      <w:pPr>
        <w:jc w:val="center"/>
        <w:rPr>
          <w:rFonts w:ascii="Arial" w:hAnsi="Arial" w:cs="Arial"/>
        </w:rPr>
      </w:pPr>
      <w:r w:rsidRPr="00F14DE7">
        <w:rPr>
          <w:rFonts w:ascii="Arial" w:hAnsi="Arial" w:cs="Arial"/>
        </w:rPr>
        <w:t>January 31, 2021 Via Email and Google Forms</w:t>
      </w:r>
    </w:p>
    <w:p w14:paraId="3C4C0859" w14:textId="4BE910D4" w:rsidR="00F14DE7" w:rsidRPr="00F14DE7" w:rsidRDefault="00F14DE7" w:rsidP="00F14DE7">
      <w:pPr>
        <w:rPr>
          <w:rFonts w:ascii="Arial" w:hAnsi="Arial" w:cs="Arial"/>
        </w:rPr>
      </w:pPr>
    </w:p>
    <w:p w14:paraId="47376E54" w14:textId="6F334C2A" w:rsidR="00F14DE7" w:rsidRPr="00F14DE7" w:rsidRDefault="00F14DE7" w:rsidP="00F14DE7">
      <w:pPr>
        <w:rPr>
          <w:rFonts w:ascii="Arial" w:hAnsi="Arial" w:cs="Arial"/>
        </w:rPr>
      </w:pPr>
      <w:r w:rsidRPr="00F14DE7">
        <w:rPr>
          <w:rFonts w:ascii="Arial" w:hAnsi="Arial" w:cs="Arial"/>
        </w:rPr>
        <w:t xml:space="preserve">Due to COVID-19 limitations, the CJTC Advisory Committee was asked to vote on the following items.  </w:t>
      </w:r>
    </w:p>
    <w:p w14:paraId="1DFDE477" w14:textId="303270CA" w:rsidR="00F14DE7" w:rsidRPr="00F14DE7" w:rsidRDefault="00F14DE7" w:rsidP="00F14DE7">
      <w:pPr>
        <w:rPr>
          <w:rFonts w:ascii="Arial" w:hAnsi="Arial" w:cs="Arial"/>
        </w:rPr>
      </w:pPr>
    </w:p>
    <w:p w14:paraId="1E37F9B9" w14:textId="11CF5A6D" w:rsidR="00F14DE7" w:rsidRPr="00F14DE7" w:rsidRDefault="00F14DE7" w:rsidP="00F14DE7">
      <w:pPr>
        <w:pStyle w:val="ListParagraph"/>
        <w:numPr>
          <w:ilvl w:val="0"/>
          <w:numId w:val="3"/>
        </w:numPr>
        <w:rPr>
          <w:rFonts w:ascii="Arial" w:hAnsi="Arial" w:cs="Arial"/>
        </w:rPr>
      </w:pPr>
      <w:r w:rsidRPr="00F14DE7">
        <w:rPr>
          <w:rFonts w:ascii="Arial" w:hAnsi="Arial" w:cs="Arial"/>
        </w:rPr>
        <w:t>Revise the program level outcomes for the Administration of Justice Program as follows:</w:t>
      </w:r>
    </w:p>
    <w:p w14:paraId="64AC408A"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Describe the history, structure, and functions of the main components of the American criminal justice system.</w:t>
      </w:r>
    </w:p>
    <w:p w14:paraId="3F34C92C"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Analyze principles and applications of statutory and Constitutional law, particularly the requirements adhered to by law enforcement, courts, and corrections. </w:t>
      </w:r>
    </w:p>
    <w:p w14:paraId="67166B0F"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Produce written communications that meet the standards for transfer and a criminal justice system professional.</w:t>
      </w:r>
    </w:p>
    <w:p w14:paraId="621602A0"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Examine critically contemporary problems and issues within criminal justice.</w:t>
      </w:r>
    </w:p>
    <w:p w14:paraId="016FAEB6"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Examine bias and cultural competence in the criminal justice system.</w:t>
      </w:r>
    </w:p>
    <w:p w14:paraId="348E35E3" w14:textId="12E7D3FA"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Demonstrate a work ethic consistent with the expectations of a professional criminal justice agency.</w:t>
      </w:r>
    </w:p>
    <w:p w14:paraId="62BBE5F9" w14:textId="21A8622E" w:rsidR="00F14DE7" w:rsidRPr="00F14DE7" w:rsidRDefault="00F14DE7" w:rsidP="00F14DE7">
      <w:p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VOTE:  Unanimous approval</w:t>
      </w:r>
    </w:p>
    <w:p w14:paraId="69EC6643" w14:textId="35BF1594" w:rsidR="00F14DE7" w:rsidRPr="00F14DE7" w:rsidRDefault="00F14DE7" w:rsidP="00F14DE7">
      <w:pPr>
        <w:pStyle w:val="ListParagraph"/>
        <w:numPr>
          <w:ilvl w:val="0"/>
          <w:numId w:val="3"/>
        </w:numPr>
        <w:rPr>
          <w:rFonts w:ascii="Arial" w:hAnsi="Arial" w:cs="Arial"/>
          <w:u w:val="single"/>
        </w:rPr>
      </w:pPr>
      <w:r w:rsidRPr="00F14DE7">
        <w:rPr>
          <w:rFonts w:ascii="Arial" w:hAnsi="Arial" w:cs="Arial"/>
        </w:rPr>
        <w:t>The existing 9-1-1 Dispatcher Certificate Program requires students to complete the P.O.S.T. 9-1-1 Dispatcher Basic Course, 3 courses in the administration of justice, 2 computer courses, and one physical education class for a total of 21 units. Many of the computer classes are no longer offered.  We will be changing the certificate to focus on just what 9-1-1 Dispatchers need for success in the profession by offering a certificate that can lead to a two-year degree. The modified certificate would require the following courses (15 units total):</w:t>
      </w:r>
    </w:p>
    <w:p w14:paraId="2D1C1147" w14:textId="77777777" w:rsidR="00F14DE7" w:rsidRPr="00F14DE7" w:rsidRDefault="00F14DE7" w:rsidP="00F14DE7">
      <w:pPr>
        <w:ind w:left="720"/>
        <w:rPr>
          <w:rFonts w:ascii="Arial" w:hAnsi="Arial" w:cs="Arial"/>
        </w:rPr>
      </w:pPr>
    </w:p>
    <w:p w14:paraId="28CF8AB7" w14:textId="77777777" w:rsidR="00F14DE7" w:rsidRPr="00F14DE7" w:rsidRDefault="00F14DE7" w:rsidP="00F14DE7">
      <w:pPr>
        <w:ind w:left="720"/>
        <w:rPr>
          <w:rFonts w:ascii="Arial" w:hAnsi="Arial" w:cs="Arial"/>
        </w:rPr>
      </w:pPr>
      <w:r w:rsidRPr="00F14DE7">
        <w:rPr>
          <w:rFonts w:ascii="Arial" w:hAnsi="Arial" w:cs="Arial"/>
        </w:rPr>
        <w:t>CJT-296 P.O.S.T. Dispatcher Basic Course (from Napa Valley College or any other certified provider) - 3 units</w:t>
      </w:r>
    </w:p>
    <w:p w14:paraId="3D09519E" w14:textId="77777777" w:rsidR="00F14DE7" w:rsidRPr="00F14DE7" w:rsidRDefault="00F14DE7" w:rsidP="00F14DE7">
      <w:pPr>
        <w:ind w:left="720"/>
        <w:rPr>
          <w:rFonts w:ascii="Arial" w:hAnsi="Arial" w:cs="Arial"/>
        </w:rPr>
      </w:pPr>
      <w:r w:rsidRPr="00F14DE7">
        <w:rPr>
          <w:rFonts w:ascii="Arial" w:hAnsi="Arial" w:cs="Arial"/>
        </w:rPr>
        <w:t>ADMJ-120 Introduction to the Administration of Justice - 3 units</w:t>
      </w:r>
    </w:p>
    <w:p w14:paraId="298CEAA6" w14:textId="77777777" w:rsidR="00F14DE7" w:rsidRPr="00F14DE7" w:rsidRDefault="00F14DE7" w:rsidP="00F14DE7">
      <w:pPr>
        <w:ind w:left="720"/>
        <w:rPr>
          <w:rFonts w:ascii="Arial" w:hAnsi="Arial" w:cs="Arial"/>
        </w:rPr>
      </w:pPr>
      <w:r w:rsidRPr="00F14DE7">
        <w:rPr>
          <w:rFonts w:ascii="Arial" w:hAnsi="Arial" w:cs="Arial"/>
        </w:rPr>
        <w:t>ADMJ-121 Introduction to Criminal Law - 3 units</w:t>
      </w:r>
    </w:p>
    <w:p w14:paraId="1E12AA63" w14:textId="77777777" w:rsidR="00F14DE7" w:rsidRPr="00F14DE7" w:rsidRDefault="00F14DE7" w:rsidP="00F14DE7">
      <w:pPr>
        <w:ind w:left="720"/>
        <w:rPr>
          <w:rFonts w:ascii="Arial" w:hAnsi="Arial" w:cs="Arial"/>
        </w:rPr>
      </w:pPr>
      <w:r w:rsidRPr="00F14DE7">
        <w:rPr>
          <w:rFonts w:ascii="Arial" w:hAnsi="Arial" w:cs="Arial"/>
        </w:rPr>
        <w:t>ADMJ-122 Introduction to Criminal Procedures - 3 units</w:t>
      </w:r>
    </w:p>
    <w:p w14:paraId="4D1F67C3" w14:textId="77777777" w:rsidR="00F14DE7" w:rsidRPr="00F14DE7" w:rsidRDefault="00F14DE7" w:rsidP="00F14DE7">
      <w:pPr>
        <w:ind w:left="720"/>
        <w:rPr>
          <w:rFonts w:ascii="Arial" w:hAnsi="Arial" w:cs="Arial"/>
        </w:rPr>
      </w:pPr>
      <w:r w:rsidRPr="00F14DE7">
        <w:rPr>
          <w:rFonts w:ascii="Arial" w:hAnsi="Arial" w:cs="Arial"/>
        </w:rPr>
        <w:t>ADMJ-123 Introduction to Community Policing - 3 units</w:t>
      </w:r>
    </w:p>
    <w:p w14:paraId="36C19304" w14:textId="5282F8B1" w:rsidR="00F14DE7" w:rsidRPr="00F14DE7" w:rsidRDefault="00F14DE7" w:rsidP="00F14DE7">
      <w:p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VOTE: Unanimous approval</w:t>
      </w:r>
    </w:p>
    <w:p w14:paraId="33B8E04E" w14:textId="42FE32F0" w:rsidR="00F14DE7" w:rsidRPr="00F14DE7" w:rsidRDefault="00F14DE7" w:rsidP="00F14DE7">
      <w:pPr>
        <w:pStyle w:val="ListParagraph"/>
        <w:numPr>
          <w:ilvl w:val="0"/>
          <w:numId w:val="3"/>
        </w:numPr>
        <w:rPr>
          <w:rFonts w:ascii="Arial" w:hAnsi="Arial" w:cs="Arial"/>
        </w:rPr>
      </w:pPr>
      <w:r w:rsidRPr="00F14DE7">
        <w:rPr>
          <w:rFonts w:ascii="Arial" w:hAnsi="Arial" w:cs="Arial"/>
        </w:rPr>
        <w:t>LAW ENFORCEMENT COMMUNITY POLICING CERTIFICATE</w:t>
      </w:r>
    </w:p>
    <w:p w14:paraId="5681D32C" w14:textId="77777777" w:rsidR="00F14DE7" w:rsidRPr="00F14DE7" w:rsidRDefault="00F14DE7" w:rsidP="00F14DE7">
      <w:pPr>
        <w:rPr>
          <w:rFonts w:ascii="Arial" w:hAnsi="Arial" w:cs="Arial"/>
        </w:rPr>
      </w:pPr>
    </w:p>
    <w:p w14:paraId="4D8F19B9" w14:textId="77777777" w:rsidR="00F14DE7" w:rsidRPr="00F14DE7" w:rsidRDefault="00F14DE7" w:rsidP="00F14DE7">
      <w:pPr>
        <w:ind w:left="360"/>
        <w:rPr>
          <w:rFonts w:ascii="Arial" w:hAnsi="Arial" w:cs="Arial"/>
        </w:rPr>
      </w:pPr>
      <w:r w:rsidRPr="00F14DE7">
        <w:rPr>
          <w:rFonts w:ascii="Arial" w:hAnsi="Arial" w:cs="Arial"/>
        </w:rPr>
        <w:lastRenderedPageBreak/>
        <w:t xml:space="preserve">AB1460 signed into law in 2020 requires all students graduating from a California State University to complete an ethnic studies course.  We believe that anyone working within the criminal justice profession should have some level of cultural competence. This new certificate also supports the legislative intent of AB846 signed into law last year. </w:t>
      </w:r>
    </w:p>
    <w:p w14:paraId="05DAA6C7" w14:textId="77777777" w:rsidR="00F14DE7" w:rsidRPr="00F14DE7" w:rsidRDefault="00F14DE7" w:rsidP="00F14DE7">
      <w:pPr>
        <w:ind w:left="360"/>
        <w:rPr>
          <w:rFonts w:ascii="Arial" w:hAnsi="Arial" w:cs="Arial"/>
        </w:rPr>
      </w:pPr>
    </w:p>
    <w:p w14:paraId="303CC83B" w14:textId="77777777" w:rsidR="00F14DE7" w:rsidRPr="00F14DE7" w:rsidRDefault="00F14DE7" w:rsidP="00F14DE7">
      <w:pPr>
        <w:ind w:left="360"/>
        <w:rPr>
          <w:rFonts w:ascii="Arial" w:hAnsi="Arial" w:cs="Arial"/>
        </w:rPr>
      </w:pPr>
      <w:r w:rsidRPr="00F14DE7">
        <w:rPr>
          <w:rFonts w:ascii="Arial" w:hAnsi="Arial" w:cs="Arial"/>
        </w:rPr>
        <w:t>In order to encourage students to expand their cultural awareness and competence while they meet a graduation requirement, we propose this new certificate option requiring the following courses:</w:t>
      </w:r>
    </w:p>
    <w:p w14:paraId="26DA5228" w14:textId="77777777" w:rsidR="00F14DE7" w:rsidRPr="00F14DE7" w:rsidRDefault="00F14DE7" w:rsidP="00F14DE7">
      <w:pPr>
        <w:ind w:left="360"/>
        <w:rPr>
          <w:rFonts w:ascii="Arial" w:hAnsi="Arial" w:cs="Arial"/>
        </w:rPr>
      </w:pPr>
    </w:p>
    <w:p w14:paraId="208E9064" w14:textId="77777777" w:rsidR="00F14DE7" w:rsidRPr="00F14DE7" w:rsidRDefault="00F14DE7" w:rsidP="00F14DE7">
      <w:pPr>
        <w:ind w:left="360"/>
        <w:rPr>
          <w:rFonts w:ascii="Arial" w:hAnsi="Arial" w:cs="Arial"/>
        </w:rPr>
      </w:pPr>
      <w:r w:rsidRPr="00F14DE7">
        <w:rPr>
          <w:rFonts w:ascii="Arial" w:hAnsi="Arial" w:cs="Arial"/>
        </w:rPr>
        <w:t>ADMJ-120 Introduction to the Administration of Justice</w:t>
      </w:r>
    </w:p>
    <w:p w14:paraId="18460739" w14:textId="77777777" w:rsidR="00F14DE7" w:rsidRPr="00F14DE7" w:rsidRDefault="00F14DE7" w:rsidP="00F14DE7">
      <w:pPr>
        <w:ind w:left="360"/>
        <w:rPr>
          <w:rFonts w:ascii="Arial" w:hAnsi="Arial" w:cs="Arial"/>
        </w:rPr>
      </w:pPr>
      <w:r w:rsidRPr="00F14DE7">
        <w:rPr>
          <w:rFonts w:ascii="Arial" w:hAnsi="Arial" w:cs="Arial"/>
        </w:rPr>
        <w:t>ADMJ-123 Introduction to Community Policing</w:t>
      </w:r>
    </w:p>
    <w:p w14:paraId="518FE6B4" w14:textId="77777777" w:rsidR="00F14DE7" w:rsidRPr="00F14DE7" w:rsidRDefault="00F14DE7" w:rsidP="00F14DE7">
      <w:pPr>
        <w:ind w:left="360"/>
        <w:rPr>
          <w:rFonts w:ascii="Arial" w:hAnsi="Arial" w:cs="Arial"/>
        </w:rPr>
      </w:pPr>
      <w:r w:rsidRPr="00F14DE7">
        <w:rPr>
          <w:rFonts w:ascii="Arial" w:hAnsi="Arial" w:cs="Arial"/>
        </w:rPr>
        <w:t>And any three of the following:</w:t>
      </w:r>
    </w:p>
    <w:p w14:paraId="18926ECB" w14:textId="77777777" w:rsidR="00F14DE7" w:rsidRPr="00F14DE7" w:rsidRDefault="00F14DE7" w:rsidP="00F14DE7">
      <w:pPr>
        <w:ind w:left="360"/>
        <w:rPr>
          <w:rFonts w:ascii="Arial" w:hAnsi="Arial" w:cs="Arial"/>
        </w:rPr>
      </w:pPr>
      <w:r w:rsidRPr="00F14DE7">
        <w:rPr>
          <w:rFonts w:ascii="Arial" w:hAnsi="Arial" w:cs="Arial"/>
        </w:rPr>
        <w:t>LGBT-120 Introduction to LGBT Studies</w:t>
      </w:r>
    </w:p>
    <w:p w14:paraId="44B12EB3" w14:textId="77777777" w:rsidR="00F14DE7" w:rsidRPr="00F14DE7" w:rsidRDefault="00F14DE7" w:rsidP="00F14DE7">
      <w:pPr>
        <w:ind w:left="360"/>
        <w:rPr>
          <w:rFonts w:ascii="Arial" w:hAnsi="Arial" w:cs="Arial"/>
        </w:rPr>
      </w:pPr>
      <w:r w:rsidRPr="00F14DE7">
        <w:rPr>
          <w:rFonts w:ascii="Arial" w:hAnsi="Arial" w:cs="Arial"/>
        </w:rPr>
        <w:t>HUMA-112 Introduction to Africana Studies</w:t>
      </w:r>
    </w:p>
    <w:p w14:paraId="5C595168" w14:textId="77777777" w:rsidR="00F14DE7" w:rsidRPr="00F14DE7" w:rsidRDefault="00F14DE7" w:rsidP="00F14DE7">
      <w:pPr>
        <w:ind w:left="360"/>
        <w:rPr>
          <w:rFonts w:ascii="Arial" w:hAnsi="Arial" w:cs="Arial"/>
        </w:rPr>
      </w:pPr>
      <w:r w:rsidRPr="00F14DE7">
        <w:rPr>
          <w:rFonts w:ascii="Arial" w:hAnsi="Arial" w:cs="Arial"/>
        </w:rPr>
        <w:t>HUMA-113 Introduction to Mex-American and Chicana(o) Studies</w:t>
      </w:r>
    </w:p>
    <w:p w14:paraId="6994EE73" w14:textId="77777777" w:rsidR="00F14DE7" w:rsidRPr="00F14DE7" w:rsidRDefault="00F14DE7" w:rsidP="00F14DE7">
      <w:pPr>
        <w:ind w:left="360"/>
        <w:rPr>
          <w:rFonts w:ascii="Arial" w:hAnsi="Arial" w:cs="Arial"/>
        </w:rPr>
      </w:pPr>
      <w:r w:rsidRPr="00F14DE7">
        <w:rPr>
          <w:rFonts w:ascii="Arial" w:hAnsi="Arial" w:cs="Arial"/>
        </w:rPr>
        <w:t>HUMA-160 Filipina(o)-American Heritage</w:t>
      </w:r>
    </w:p>
    <w:p w14:paraId="118CB2A8" w14:textId="77777777" w:rsidR="00F14DE7" w:rsidRPr="00F14DE7" w:rsidRDefault="00F14DE7" w:rsidP="00F14DE7">
      <w:pPr>
        <w:ind w:left="360"/>
        <w:rPr>
          <w:rFonts w:ascii="Arial" w:hAnsi="Arial" w:cs="Arial"/>
        </w:rPr>
      </w:pPr>
    </w:p>
    <w:p w14:paraId="5DAE9AB1" w14:textId="1C63E508" w:rsidR="00F14DE7" w:rsidRPr="00F14DE7" w:rsidRDefault="00F14DE7" w:rsidP="00F14DE7">
      <w:pPr>
        <w:ind w:left="360"/>
        <w:rPr>
          <w:rFonts w:ascii="Arial" w:hAnsi="Arial" w:cs="Arial"/>
        </w:rPr>
      </w:pPr>
      <w:r w:rsidRPr="00F14DE7">
        <w:rPr>
          <w:rFonts w:ascii="Arial" w:hAnsi="Arial" w:cs="Arial"/>
        </w:rPr>
        <w:t>All of the courses listed are 3 units.  A total of 15 units is required for this new certificate.</w:t>
      </w:r>
    </w:p>
    <w:p w14:paraId="3F56271E" w14:textId="6727811D" w:rsidR="00F14DE7" w:rsidRPr="00F14DE7" w:rsidRDefault="00F14DE7" w:rsidP="00F14DE7">
      <w:pPr>
        <w:ind w:left="360"/>
        <w:rPr>
          <w:rFonts w:ascii="Arial" w:hAnsi="Arial" w:cs="Arial"/>
        </w:rPr>
      </w:pPr>
    </w:p>
    <w:p w14:paraId="71911FDB" w14:textId="72958C32" w:rsidR="00F14DE7" w:rsidRPr="00F14DE7" w:rsidRDefault="00F14DE7" w:rsidP="00F14DE7">
      <w:pPr>
        <w:ind w:left="360"/>
        <w:rPr>
          <w:rFonts w:ascii="Arial" w:hAnsi="Arial" w:cs="Arial"/>
        </w:rPr>
      </w:pPr>
      <w:r w:rsidRPr="00F14DE7">
        <w:rPr>
          <w:rFonts w:ascii="Arial" w:hAnsi="Arial" w:cs="Arial"/>
        </w:rPr>
        <w:t>VOTE: Majority Approved, 1 Dissent</w:t>
      </w:r>
    </w:p>
    <w:p w14:paraId="0E7152F8" w14:textId="77777777" w:rsidR="00F14DE7" w:rsidRPr="00F14DE7" w:rsidRDefault="00F14DE7" w:rsidP="00F14DE7">
      <w:pPr>
        <w:rPr>
          <w:rFonts w:ascii="Arial" w:hAnsi="Arial" w:cs="Arial"/>
        </w:rPr>
      </w:pPr>
    </w:p>
    <w:p w14:paraId="2C889F54" w14:textId="662B6AF4" w:rsidR="00F14DE7" w:rsidRPr="00F14DE7" w:rsidRDefault="00F14DE7" w:rsidP="00F14DE7">
      <w:pPr>
        <w:pStyle w:val="ListParagraph"/>
        <w:numPr>
          <w:ilvl w:val="0"/>
          <w:numId w:val="3"/>
        </w:numPr>
        <w:rPr>
          <w:rFonts w:ascii="Arial" w:hAnsi="Arial" w:cs="Arial"/>
        </w:rPr>
      </w:pPr>
      <w:r w:rsidRPr="00F14DE7">
        <w:rPr>
          <w:rFonts w:ascii="Arial" w:hAnsi="Arial" w:cs="Arial"/>
        </w:rPr>
        <w:t>NEW LAW ENFORCEMENT MENTAL HEALTH AND ADDICTION CERTIFICATE</w:t>
      </w:r>
    </w:p>
    <w:p w14:paraId="10552BF1" w14:textId="77777777" w:rsidR="00F14DE7" w:rsidRPr="00F14DE7" w:rsidRDefault="00F14DE7" w:rsidP="00F14DE7">
      <w:pPr>
        <w:rPr>
          <w:rFonts w:ascii="Arial" w:hAnsi="Arial" w:cs="Arial"/>
        </w:rPr>
      </w:pPr>
    </w:p>
    <w:p w14:paraId="2E836889" w14:textId="77777777" w:rsidR="00F14DE7" w:rsidRPr="00F14DE7" w:rsidRDefault="00F14DE7" w:rsidP="00F14DE7">
      <w:pPr>
        <w:ind w:left="360"/>
        <w:rPr>
          <w:rFonts w:ascii="Arial" w:hAnsi="Arial" w:cs="Arial"/>
        </w:rPr>
      </w:pPr>
      <w:r w:rsidRPr="00F14DE7">
        <w:rPr>
          <w:rFonts w:ascii="Arial" w:hAnsi="Arial" w:cs="Arial"/>
        </w:rPr>
        <w:t xml:space="preserve">Cities and counties around California are considering different ways for responding to calls for service involving mental health, addiction, and homelessness. Two agencies in the Bay Area have already created new civilian first-responder jobs that will be charged with responding to calls for service involving non-violent situations relating to mental health, addiction, and homelessness.  While we don't know how this will work or where it will lead, we do believe that criminal justice professionals will benefit with a broader understanding of addiction and persons experiencing a mental health crisis.  </w:t>
      </w:r>
    </w:p>
    <w:p w14:paraId="024E1B27" w14:textId="77777777" w:rsidR="00F14DE7" w:rsidRPr="00F14DE7" w:rsidRDefault="00F14DE7" w:rsidP="00F14DE7">
      <w:pPr>
        <w:ind w:left="360"/>
        <w:rPr>
          <w:rFonts w:ascii="Arial" w:hAnsi="Arial" w:cs="Arial"/>
        </w:rPr>
      </w:pPr>
    </w:p>
    <w:p w14:paraId="0974504F" w14:textId="77777777" w:rsidR="00F14DE7" w:rsidRPr="00F14DE7" w:rsidRDefault="00F14DE7" w:rsidP="00F14DE7">
      <w:pPr>
        <w:ind w:left="360"/>
        <w:rPr>
          <w:rFonts w:ascii="Arial" w:hAnsi="Arial" w:cs="Arial"/>
        </w:rPr>
      </w:pPr>
      <w:r w:rsidRPr="00F14DE7">
        <w:rPr>
          <w:rFonts w:ascii="Arial" w:hAnsi="Arial" w:cs="Arial"/>
        </w:rPr>
        <w:t>We propose this new certificate program for both administration of justice students and human services students in order to understand both the criminal justice system and mental health and addiction.  The following courses would be required:</w:t>
      </w:r>
    </w:p>
    <w:p w14:paraId="4E398F76" w14:textId="77777777" w:rsidR="00F14DE7" w:rsidRPr="00F14DE7" w:rsidRDefault="00F14DE7" w:rsidP="00F14DE7">
      <w:pPr>
        <w:ind w:left="360"/>
        <w:rPr>
          <w:rFonts w:ascii="Arial" w:hAnsi="Arial" w:cs="Arial"/>
        </w:rPr>
      </w:pPr>
    </w:p>
    <w:p w14:paraId="11418B83" w14:textId="77777777" w:rsidR="00F14DE7" w:rsidRPr="00F14DE7" w:rsidRDefault="00F14DE7" w:rsidP="00F14DE7">
      <w:pPr>
        <w:ind w:left="360"/>
        <w:rPr>
          <w:rFonts w:ascii="Arial" w:hAnsi="Arial" w:cs="Arial"/>
        </w:rPr>
      </w:pPr>
      <w:r w:rsidRPr="00F14DE7">
        <w:rPr>
          <w:rFonts w:ascii="Arial" w:hAnsi="Arial" w:cs="Arial"/>
        </w:rPr>
        <w:t>ADMJ-120 Introduction to Administration of Justice</w:t>
      </w:r>
    </w:p>
    <w:p w14:paraId="1A91C921" w14:textId="77777777" w:rsidR="00F14DE7" w:rsidRPr="00F14DE7" w:rsidRDefault="00F14DE7" w:rsidP="00F14DE7">
      <w:pPr>
        <w:ind w:left="360"/>
        <w:rPr>
          <w:rFonts w:ascii="Arial" w:hAnsi="Arial" w:cs="Arial"/>
        </w:rPr>
      </w:pPr>
      <w:r w:rsidRPr="00F14DE7">
        <w:rPr>
          <w:rFonts w:ascii="Arial" w:hAnsi="Arial" w:cs="Arial"/>
        </w:rPr>
        <w:t>ADMJ-122 Criminal Procedures</w:t>
      </w:r>
    </w:p>
    <w:p w14:paraId="65DDB4BA" w14:textId="77777777" w:rsidR="00F14DE7" w:rsidRPr="00F14DE7" w:rsidRDefault="00F14DE7" w:rsidP="00F14DE7">
      <w:pPr>
        <w:ind w:left="360"/>
        <w:rPr>
          <w:rFonts w:ascii="Arial" w:hAnsi="Arial" w:cs="Arial"/>
        </w:rPr>
      </w:pPr>
      <w:r w:rsidRPr="00F14DE7">
        <w:rPr>
          <w:rFonts w:ascii="Arial" w:hAnsi="Arial" w:cs="Arial"/>
        </w:rPr>
        <w:t>HSRV-120 Introduction to Human Services</w:t>
      </w:r>
    </w:p>
    <w:p w14:paraId="056B3730" w14:textId="77777777" w:rsidR="00F14DE7" w:rsidRPr="00F14DE7" w:rsidRDefault="00F14DE7" w:rsidP="00F14DE7">
      <w:pPr>
        <w:ind w:left="360"/>
        <w:rPr>
          <w:rFonts w:ascii="Arial" w:hAnsi="Arial" w:cs="Arial"/>
        </w:rPr>
      </w:pPr>
      <w:r w:rsidRPr="00F14DE7">
        <w:rPr>
          <w:rFonts w:ascii="Arial" w:hAnsi="Arial" w:cs="Arial"/>
        </w:rPr>
        <w:t>HSRV-130 Crisis Intervention in Human Services</w:t>
      </w:r>
    </w:p>
    <w:p w14:paraId="7D30EA53" w14:textId="6E3045D5" w:rsidR="00F14DE7" w:rsidRPr="00F14DE7" w:rsidRDefault="00F14DE7" w:rsidP="00F14DE7">
      <w:pPr>
        <w:ind w:left="360"/>
        <w:rPr>
          <w:rFonts w:ascii="Arial" w:hAnsi="Arial" w:cs="Arial"/>
        </w:rPr>
      </w:pPr>
      <w:r w:rsidRPr="00F14DE7">
        <w:rPr>
          <w:rFonts w:ascii="Arial" w:hAnsi="Arial" w:cs="Arial"/>
        </w:rPr>
        <w:t>ADS-135 Alcohol &amp; Drug Prevention and Treatment</w:t>
      </w:r>
    </w:p>
    <w:p w14:paraId="4CF3FD54" w14:textId="474A7095" w:rsidR="00F14DE7" w:rsidRPr="00F14DE7" w:rsidRDefault="00F14DE7" w:rsidP="00F14DE7">
      <w:pPr>
        <w:ind w:left="360"/>
        <w:rPr>
          <w:rFonts w:ascii="Arial" w:hAnsi="Arial" w:cs="Arial"/>
        </w:rPr>
      </w:pPr>
    </w:p>
    <w:p w14:paraId="0DCDE1A5" w14:textId="35F29FC6" w:rsidR="00F14DE7" w:rsidRPr="00F14DE7" w:rsidRDefault="00F14DE7" w:rsidP="00F14DE7">
      <w:pPr>
        <w:ind w:left="360"/>
        <w:rPr>
          <w:rFonts w:ascii="Arial" w:hAnsi="Arial" w:cs="Arial"/>
        </w:rPr>
      </w:pPr>
      <w:r w:rsidRPr="00F14DE7">
        <w:rPr>
          <w:rFonts w:ascii="Arial" w:hAnsi="Arial" w:cs="Arial"/>
        </w:rPr>
        <w:t>VOTE:  Unanimous Approval</w:t>
      </w:r>
    </w:p>
    <w:p w14:paraId="589A73B4" w14:textId="77777777" w:rsidR="00F14DE7" w:rsidRPr="00F14DE7" w:rsidRDefault="00F14DE7" w:rsidP="00F14DE7">
      <w:pPr>
        <w:ind w:left="360"/>
        <w:rPr>
          <w:rFonts w:ascii="Arial" w:hAnsi="Arial" w:cs="Arial"/>
        </w:rPr>
      </w:pPr>
    </w:p>
    <w:p w14:paraId="38559C7A" w14:textId="77777777" w:rsidR="00F14DE7" w:rsidRPr="00F14DE7" w:rsidRDefault="00F14DE7" w:rsidP="00F14DE7">
      <w:pPr>
        <w:ind w:left="360"/>
        <w:rPr>
          <w:rFonts w:ascii="Arial" w:hAnsi="Arial" w:cs="Arial"/>
        </w:rPr>
      </w:pPr>
      <w:r w:rsidRPr="00F14DE7">
        <w:rPr>
          <w:rFonts w:ascii="Arial" w:hAnsi="Arial" w:cs="Arial"/>
        </w:rPr>
        <w:t>All of the courses above are 3 units.  A total of 15 units is required for this new certificate.</w:t>
      </w:r>
    </w:p>
    <w:p w14:paraId="058B912B" w14:textId="0F93329A" w:rsidR="00F14DE7" w:rsidRPr="00F14DE7" w:rsidRDefault="00F14DE7" w:rsidP="00F14DE7">
      <w:pPr>
        <w:pStyle w:val="ListParagraph"/>
        <w:numPr>
          <w:ilvl w:val="0"/>
          <w:numId w:val="3"/>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NEW LAW ENFORCEMENT JUVENILE JUSTICE CERTIFICATE</w:t>
      </w:r>
    </w:p>
    <w:p w14:paraId="33FF81CF"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The Juvenile Justice Certificate provides students with a concentrated program of study of the Criminal and Juvenile Justice</w:t>
      </w:r>
    </w:p>
    <w:p w14:paraId="6C23A6E8"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Systems and prepares students for work in a variety of jobs within the juvenile justice field, including juvenile probation.</w:t>
      </w:r>
    </w:p>
    <w:p w14:paraId="50AEAEA5" w14:textId="77777777" w:rsidR="00F14DE7" w:rsidRPr="00F14DE7" w:rsidRDefault="00F14DE7" w:rsidP="00F14DE7">
      <w:pPr>
        <w:pStyle w:val="Default"/>
        <w:ind w:left="360"/>
        <w:rPr>
          <w:rFonts w:ascii="Arial" w:hAnsi="Arial" w:cs="Arial"/>
          <w:color w:val="000000" w:themeColor="text1"/>
        </w:rPr>
      </w:pPr>
    </w:p>
    <w:p w14:paraId="586ED9A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120 Introduction to the Criminal Justice Sys </w:t>
      </w:r>
      <w:r w:rsidRPr="00F14DE7">
        <w:rPr>
          <w:rFonts w:ascii="Arial" w:hAnsi="Arial" w:cs="Arial"/>
          <w:color w:val="000000" w:themeColor="text1"/>
        </w:rPr>
        <w:tab/>
        <w:t>3</w:t>
      </w:r>
    </w:p>
    <w:p w14:paraId="2FA133E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121 Introduction to Criminal Law </w:t>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t>3</w:t>
      </w:r>
    </w:p>
    <w:p w14:paraId="565153B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122 Introduction to Criminal Procedures </w:t>
      </w:r>
      <w:r w:rsidRPr="00F14DE7">
        <w:rPr>
          <w:rFonts w:ascii="Arial" w:hAnsi="Arial" w:cs="Arial"/>
          <w:color w:val="000000" w:themeColor="text1"/>
        </w:rPr>
        <w:tab/>
      </w:r>
      <w:r w:rsidRPr="00F14DE7">
        <w:rPr>
          <w:rFonts w:ascii="Arial" w:hAnsi="Arial" w:cs="Arial"/>
          <w:color w:val="000000" w:themeColor="text1"/>
        </w:rPr>
        <w:tab/>
        <w:t>3</w:t>
      </w:r>
    </w:p>
    <w:p w14:paraId="0905D77F"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123 Introduction to Community Policing </w:t>
      </w:r>
      <w:r w:rsidRPr="00F14DE7">
        <w:rPr>
          <w:rFonts w:ascii="Arial" w:hAnsi="Arial" w:cs="Arial"/>
          <w:color w:val="000000" w:themeColor="text1"/>
        </w:rPr>
        <w:tab/>
      </w:r>
      <w:r w:rsidRPr="00F14DE7">
        <w:rPr>
          <w:rFonts w:ascii="Arial" w:hAnsi="Arial" w:cs="Arial"/>
          <w:color w:val="000000" w:themeColor="text1"/>
        </w:rPr>
        <w:tab/>
        <w:t>3</w:t>
      </w:r>
    </w:p>
    <w:p w14:paraId="4028DD35" w14:textId="08EC1CEF"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125 Introduction to Evidence </w:t>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t>3</w:t>
      </w:r>
    </w:p>
    <w:p w14:paraId="7ABB0B53" w14:textId="651EA283" w:rsidR="00F14DE7" w:rsidRPr="00F14DE7" w:rsidRDefault="00F14DE7" w:rsidP="00F14DE7">
      <w:pPr>
        <w:pStyle w:val="Default"/>
        <w:ind w:left="360"/>
        <w:rPr>
          <w:rFonts w:ascii="Arial" w:hAnsi="Arial" w:cs="Arial"/>
          <w:color w:val="000000" w:themeColor="text1"/>
        </w:rPr>
      </w:pPr>
      <w:r w:rsidRPr="00F14DE7">
        <w:rPr>
          <w:rFonts w:ascii="Arial" w:hAnsi="Arial" w:cs="Arial"/>
          <w:color w:val="000000" w:themeColor="text1"/>
        </w:rPr>
        <w:t xml:space="preserve">ADMJ 130 Introduction to Juvenile Procedures </w:t>
      </w:r>
      <w:r w:rsidRPr="00F14DE7">
        <w:rPr>
          <w:rFonts w:ascii="Arial" w:hAnsi="Arial" w:cs="Arial"/>
          <w:color w:val="000000" w:themeColor="text1"/>
        </w:rPr>
        <w:tab/>
      </w:r>
      <w:r w:rsidRPr="00F14DE7">
        <w:rPr>
          <w:rFonts w:ascii="Arial" w:hAnsi="Arial" w:cs="Arial"/>
          <w:color w:val="000000" w:themeColor="text1"/>
        </w:rPr>
        <w:tab/>
        <w:t>3</w:t>
      </w:r>
    </w:p>
    <w:p w14:paraId="634D7A6F" w14:textId="2E5ED2BC" w:rsidR="00F14DE7" w:rsidRPr="00F14DE7" w:rsidRDefault="00F14DE7" w:rsidP="00F14DE7">
      <w:pPr>
        <w:pStyle w:val="Default"/>
        <w:ind w:left="360"/>
        <w:rPr>
          <w:rFonts w:ascii="Arial" w:hAnsi="Arial" w:cs="Arial"/>
          <w:color w:val="000000" w:themeColor="text1"/>
        </w:rPr>
      </w:pPr>
    </w:p>
    <w:p w14:paraId="06C74B0B" w14:textId="6E44F450" w:rsidR="00F14DE7" w:rsidRPr="00F14DE7" w:rsidRDefault="00F14DE7" w:rsidP="00F14DE7">
      <w:pPr>
        <w:pStyle w:val="Default"/>
        <w:ind w:left="360"/>
        <w:rPr>
          <w:rFonts w:ascii="Arial" w:hAnsi="Arial" w:cs="Arial"/>
          <w:color w:val="000000" w:themeColor="text1"/>
        </w:rPr>
      </w:pPr>
      <w:r w:rsidRPr="00F14DE7">
        <w:rPr>
          <w:rFonts w:ascii="Arial" w:hAnsi="Arial" w:cs="Arial"/>
          <w:color w:val="000000" w:themeColor="text1"/>
        </w:rPr>
        <w:t>VOTE: Unanimous Approval</w:t>
      </w:r>
    </w:p>
    <w:p w14:paraId="1D08E7AF" w14:textId="77777777" w:rsidR="00F14DE7" w:rsidRPr="00F14DE7" w:rsidRDefault="00F14DE7" w:rsidP="00F14DE7">
      <w:pPr>
        <w:spacing w:before="100" w:beforeAutospacing="1" w:after="100" w:afterAutospacing="1"/>
        <w:rPr>
          <w:rFonts w:ascii="Arial" w:eastAsia="Times New Roman" w:hAnsi="Arial" w:cs="Arial"/>
          <w:color w:val="000000"/>
        </w:rPr>
      </w:pPr>
    </w:p>
    <w:p w14:paraId="09037500" w14:textId="77777777" w:rsidR="00F14DE7" w:rsidRPr="00F14DE7" w:rsidRDefault="00F14DE7" w:rsidP="00F14DE7">
      <w:pPr>
        <w:rPr>
          <w:rFonts w:ascii="Arial" w:hAnsi="Arial" w:cs="Arial"/>
        </w:rPr>
      </w:pPr>
    </w:p>
    <w:sectPr w:rsidR="00F14DE7" w:rsidRPr="00F14DE7" w:rsidSect="002E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029"/>
    <w:multiLevelType w:val="hybridMultilevel"/>
    <w:tmpl w:val="9F32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938"/>
    <w:multiLevelType w:val="hybridMultilevel"/>
    <w:tmpl w:val="7ADC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116"/>
    <w:multiLevelType w:val="multilevel"/>
    <w:tmpl w:val="5B343FA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62F73"/>
    <w:multiLevelType w:val="hybridMultilevel"/>
    <w:tmpl w:val="91EA6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E7"/>
    <w:rsid w:val="002E3FA8"/>
    <w:rsid w:val="00324DDF"/>
    <w:rsid w:val="00474A3B"/>
    <w:rsid w:val="00884CE8"/>
    <w:rsid w:val="00CB25AB"/>
    <w:rsid w:val="00F1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45F9D"/>
  <w14:defaultImageDpi w14:val="32767"/>
  <w15:chartTrackingRefBased/>
  <w15:docId w15:val="{14FFD850-5616-1043-9804-ABBC5AE7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E7"/>
    <w:pPr>
      <w:ind w:left="720"/>
      <w:contextualSpacing/>
    </w:pPr>
  </w:style>
  <w:style w:type="paragraph" w:customStyle="1" w:styleId="Default">
    <w:name w:val="Default"/>
    <w:rsid w:val="00F14DE7"/>
    <w:pPr>
      <w:autoSpaceDE w:val="0"/>
      <w:autoSpaceDN w:val="0"/>
      <w:adjustRightInd w:val="0"/>
    </w:pPr>
    <w:rPr>
      <w:rFonts w:ascii="Segoe UI Semibold" w:hAnsi="Segoe UI Semibold" w:cs="Segoe UI Semi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Miraglia</dc:creator>
  <cp:keywords/>
  <dc:description/>
  <cp:lastModifiedBy>Seth Anderson</cp:lastModifiedBy>
  <cp:revision>2</cp:revision>
  <dcterms:created xsi:type="dcterms:W3CDTF">2022-01-11T00:34:00Z</dcterms:created>
  <dcterms:modified xsi:type="dcterms:W3CDTF">2022-01-11T00:34:00Z</dcterms:modified>
</cp:coreProperties>
</file>